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BE9F" w14:textId="08B01135" w:rsidR="002C21AE" w:rsidRDefault="00B633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87389" wp14:editId="19F93697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3947795" cy="491490"/>
                <wp:effectExtent l="6350" t="13335" r="8255" b="9525"/>
                <wp:wrapSquare wrapText="bothSides"/>
                <wp:docPr id="1881527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BF300" w14:textId="486F1909" w:rsidR="00040062" w:rsidRPr="00040062" w:rsidRDefault="00040062" w:rsidP="00040062">
                            <w:pPr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00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Monday, </w:t>
                            </w:r>
                            <w:r w:rsidR="006074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July 7th</w:t>
                            </w:r>
                            <w:r w:rsidRPr="000400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1976D659" w14:textId="70BD7236" w:rsidR="00040062" w:rsidRPr="00040062" w:rsidRDefault="00040062" w:rsidP="00040062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Location: CAWH City Office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87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310.85pt;height:38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">
                <v:textbox>
                  <w:txbxContent>
                    <w:p w14:paraId="5C2BF300" w14:textId="486F1909" w:rsidR="00040062" w:rsidRPr="00040062" w:rsidRDefault="00040062" w:rsidP="00040062">
                      <w:pPr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40062"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Monday, </w:t>
                      </w:r>
                      <w:r w:rsidR="006074FF">
                        <w:rPr>
                          <w:b/>
                          <w:bCs/>
                          <w:sz w:val="24"/>
                          <w:szCs w:val="24"/>
                        </w:rPr>
                        <w:t>July 7th</w:t>
                      </w:r>
                      <w:r w:rsidRPr="00040062">
                        <w:rPr>
                          <w:b/>
                          <w:bCs/>
                          <w:sz w:val="24"/>
                          <w:szCs w:val="24"/>
                        </w:rPr>
                        <w:t>, 2025</w:t>
                      </w:r>
                    </w:p>
                    <w:p w14:paraId="1976D659" w14:textId="70BD7236" w:rsidR="00040062" w:rsidRPr="00040062" w:rsidRDefault="00040062" w:rsidP="00040062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Location: CAWH City Office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CF699" w14:textId="77777777" w:rsidR="00040062" w:rsidRPr="00040062" w:rsidRDefault="00040062" w:rsidP="00040062"/>
    <w:p w14:paraId="5B21808F" w14:textId="77777777" w:rsidR="00040062" w:rsidRDefault="00040062" w:rsidP="00040062"/>
    <w:p w14:paraId="363EF376" w14:textId="77777777" w:rsidR="00040062" w:rsidRDefault="00040062" w:rsidP="00040062">
      <w:pPr>
        <w:contextualSpacing/>
        <w:rPr>
          <w:b/>
          <w:bCs/>
          <w:sz w:val="24"/>
          <w:szCs w:val="24"/>
        </w:rPr>
      </w:pPr>
      <w:r w:rsidRPr="00040062">
        <w:rPr>
          <w:b/>
          <w:bCs/>
          <w:sz w:val="24"/>
          <w:szCs w:val="24"/>
        </w:rPr>
        <w:t>Civil Service Commission</w:t>
      </w:r>
    </w:p>
    <w:p w14:paraId="58606640" w14:textId="5D26D825" w:rsidR="00040062" w:rsidRDefault="00040062" w:rsidP="00040062">
      <w:pPr>
        <w:contextualSpacing/>
        <w:rPr>
          <w:b/>
          <w:bCs/>
          <w:sz w:val="24"/>
          <w:szCs w:val="24"/>
        </w:rPr>
      </w:pPr>
      <w:r w:rsidRPr="00040062">
        <w:rPr>
          <w:b/>
          <w:bCs/>
          <w:sz w:val="24"/>
          <w:szCs w:val="24"/>
        </w:rPr>
        <w:t>Meeting Minutes</w:t>
      </w:r>
    </w:p>
    <w:p w14:paraId="63E15A09" w14:textId="77777777" w:rsidR="00040062" w:rsidRDefault="00040062" w:rsidP="00040062">
      <w:pPr>
        <w:contextualSpacing/>
        <w:jc w:val="left"/>
        <w:rPr>
          <w:b/>
          <w:bCs/>
          <w:sz w:val="24"/>
          <w:szCs w:val="24"/>
        </w:rPr>
      </w:pPr>
    </w:p>
    <w:p w14:paraId="7D5DE722" w14:textId="1541E568" w:rsidR="00040062" w:rsidRDefault="00040062" w:rsidP="0004006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Call to Order: 11:0</w:t>
      </w:r>
      <w:r w:rsidR="006074F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AM</w:t>
      </w:r>
    </w:p>
    <w:p w14:paraId="4CD8406F" w14:textId="40CEE5C1" w:rsidR="00040062" w:rsidRDefault="00040062" w:rsidP="00E557BA">
      <w:pPr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II. Roll Call: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Commissioner Mitchell – </w:t>
      </w:r>
      <w:r w:rsidR="006074FF">
        <w:rPr>
          <w:sz w:val="24"/>
          <w:szCs w:val="24"/>
        </w:rPr>
        <w:t>present</w:t>
      </w:r>
    </w:p>
    <w:p w14:paraId="0A26A1FD" w14:textId="51A1D577" w:rsidR="00040062" w:rsidRDefault="00040062" w:rsidP="00E557BA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Campbell – present</w:t>
      </w:r>
    </w:p>
    <w:p w14:paraId="12E3AD6F" w14:textId="5AE5F5B9" w:rsidR="00040062" w:rsidRDefault="00040062" w:rsidP="00E557BA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 Schuller – </w:t>
      </w:r>
      <w:r w:rsidR="00E166C4">
        <w:rPr>
          <w:sz w:val="24"/>
          <w:szCs w:val="24"/>
        </w:rPr>
        <w:t>absent</w:t>
      </w:r>
    </w:p>
    <w:p w14:paraId="7E449DB6" w14:textId="57032D51" w:rsidR="006074FF" w:rsidRDefault="006074FF" w:rsidP="00E557BA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City staff present: Nichole </w:t>
      </w:r>
      <w:proofErr w:type="spellStart"/>
      <w:r>
        <w:rPr>
          <w:sz w:val="24"/>
          <w:szCs w:val="24"/>
        </w:rPr>
        <w:t>Balaszi</w:t>
      </w:r>
      <w:proofErr w:type="spellEnd"/>
    </w:p>
    <w:p w14:paraId="425C2160" w14:textId="77777777" w:rsidR="00E557BA" w:rsidRDefault="00E557BA" w:rsidP="00E557BA">
      <w:pPr>
        <w:contextualSpacing/>
        <w:jc w:val="left"/>
        <w:rPr>
          <w:sz w:val="24"/>
          <w:szCs w:val="24"/>
        </w:rPr>
      </w:pPr>
    </w:p>
    <w:p w14:paraId="4DF9FEED" w14:textId="0CD773E0" w:rsidR="00040062" w:rsidRDefault="00040062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Approval of Agenda: </w:t>
      </w:r>
      <w:r w:rsidR="006074FF">
        <w:rPr>
          <w:sz w:val="24"/>
          <w:szCs w:val="24"/>
        </w:rPr>
        <w:t>Agenda approved by consensus</w:t>
      </w:r>
      <w:r w:rsidR="00E166C4">
        <w:rPr>
          <w:sz w:val="24"/>
          <w:szCs w:val="24"/>
        </w:rPr>
        <w:t>.</w:t>
      </w:r>
    </w:p>
    <w:p w14:paraId="5EBB7DCB" w14:textId="6EAE79D3" w:rsidR="00040062" w:rsidRPr="006074FF" w:rsidRDefault="00040062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IV. Approval of Minutes:</w:t>
      </w:r>
      <w:r w:rsidR="006074FF">
        <w:rPr>
          <w:sz w:val="24"/>
          <w:szCs w:val="24"/>
        </w:rPr>
        <w:t xml:space="preserve"> The June meeting was cancelled for lack of a quorum.</w:t>
      </w:r>
    </w:p>
    <w:p w14:paraId="3B9F7F0D" w14:textId="5BD940E7" w:rsidR="00E557BA" w:rsidRPr="006074FF" w:rsidRDefault="00E557BA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V. Public Comment:</w:t>
      </w:r>
      <w:r w:rsidR="006074FF">
        <w:rPr>
          <w:sz w:val="24"/>
          <w:szCs w:val="24"/>
        </w:rPr>
        <w:t xml:space="preserve"> None.</w:t>
      </w:r>
    </w:p>
    <w:p w14:paraId="0E26A976" w14:textId="00786333" w:rsidR="00E557BA" w:rsidRDefault="00E557BA" w:rsidP="0004006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Department Reports:</w:t>
      </w:r>
    </w:p>
    <w:p w14:paraId="123D7520" w14:textId="6613C075" w:rsidR="00E557BA" w:rsidRPr="00E53D51" w:rsidRDefault="00E557BA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Fire Department:</w:t>
      </w:r>
      <w:r w:rsidR="00E53D51">
        <w:rPr>
          <w:sz w:val="24"/>
          <w:szCs w:val="24"/>
        </w:rPr>
        <w:t xml:space="preserve"> Received; no vacancies, no losses.</w:t>
      </w:r>
    </w:p>
    <w:p w14:paraId="0BF71A83" w14:textId="18D88B6A" w:rsidR="003C0E8F" w:rsidRPr="00E53D51" w:rsidRDefault="003C0E8F" w:rsidP="0004006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Police Department:</w:t>
      </w:r>
      <w:r>
        <w:rPr>
          <w:sz w:val="24"/>
          <w:szCs w:val="24"/>
        </w:rPr>
        <w:t xml:space="preserve"> </w:t>
      </w:r>
      <w:r w:rsidR="00E53D51">
        <w:rPr>
          <w:sz w:val="24"/>
          <w:szCs w:val="24"/>
        </w:rPr>
        <w:t>Not received.</w:t>
      </w:r>
    </w:p>
    <w:p w14:paraId="755FA090" w14:textId="209A0C46" w:rsidR="003C0E8F" w:rsidRDefault="003C0E8F" w:rsidP="0004006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Civil Service Department:</w:t>
      </w:r>
      <w:r>
        <w:rPr>
          <w:sz w:val="24"/>
          <w:szCs w:val="24"/>
        </w:rPr>
        <w:t xml:space="preserve"> </w:t>
      </w:r>
      <w:r w:rsidR="00E53D51">
        <w:rPr>
          <w:sz w:val="24"/>
          <w:szCs w:val="24"/>
        </w:rPr>
        <w:t>Not received.</w:t>
      </w:r>
    </w:p>
    <w:p w14:paraId="2E88F117" w14:textId="473E81CE" w:rsidR="003C0E8F" w:rsidRDefault="003C0E8F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VII. Old Business:</w:t>
      </w:r>
      <w:r>
        <w:rPr>
          <w:sz w:val="24"/>
          <w:szCs w:val="24"/>
        </w:rPr>
        <w:t xml:space="preserve"> None</w:t>
      </w:r>
      <w:r w:rsidR="00B6330A">
        <w:rPr>
          <w:sz w:val="24"/>
          <w:szCs w:val="24"/>
        </w:rPr>
        <w:t>.</w:t>
      </w:r>
    </w:p>
    <w:p w14:paraId="4A0DD203" w14:textId="33747EFB" w:rsidR="00B6330A" w:rsidRDefault="00B6330A" w:rsidP="0004006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New Business:</w:t>
      </w:r>
    </w:p>
    <w:p w14:paraId="7FE45ABC" w14:textId="66E7B2D2" w:rsidR="00E97AEC" w:rsidRPr="00E97AEC" w:rsidRDefault="00E97AEC" w:rsidP="00E97AE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Discussion regarding frequency of commission meetings; Commissioner Campbell proposed having meetings quarterly and stated he would research the issue. </w:t>
      </w:r>
      <w:r w:rsidRPr="00E97AEC">
        <w:rPr>
          <w:sz w:val="24"/>
          <w:szCs w:val="24"/>
        </w:rPr>
        <w:t>Commissioner Campbell stated an interest in having the department heads attend meetings in person to present department reports</w:t>
      </w:r>
      <w:r>
        <w:rPr>
          <w:sz w:val="24"/>
          <w:szCs w:val="24"/>
        </w:rPr>
        <w:t xml:space="preserve"> if held on a quarterly basis.</w:t>
      </w:r>
    </w:p>
    <w:p w14:paraId="3F834D9A" w14:textId="38DEE3F2" w:rsidR="00B6330A" w:rsidRPr="00E97AEC" w:rsidRDefault="00B6330A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IX. Executive Session:</w:t>
      </w:r>
      <w:r w:rsidR="00E97AEC">
        <w:rPr>
          <w:b/>
          <w:bCs/>
          <w:sz w:val="24"/>
          <w:szCs w:val="24"/>
        </w:rPr>
        <w:t xml:space="preserve"> </w:t>
      </w:r>
      <w:r w:rsidR="00E97AEC">
        <w:rPr>
          <w:sz w:val="24"/>
          <w:szCs w:val="24"/>
        </w:rPr>
        <w:t>None</w:t>
      </w:r>
    </w:p>
    <w:p w14:paraId="26CB86C5" w14:textId="59993D0F" w:rsidR="00B6330A" w:rsidRPr="003B7AED" w:rsidRDefault="00B6330A" w:rsidP="00040062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X. Hearings:</w:t>
      </w:r>
    </w:p>
    <w:p w14:paraId="09B80EBD" w14:textId="4825D7C5" w:rsidR="00B6330A" w:rsidRPr="00B6330A" w:rsidRDefault="00B6330A" w:rsidP="0004006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XI. </w:t>
      </w:r>
      <w:proofErr w:type="gramStart"/>
      <w:r>
        <w:rPr>
          <w:b/>
          <w:bCs/>
          <w:sz w:val="24"/>
          <w:szCs w:val="24"/>
        </w:rPr>
        <w:t>Adjournment @</w:t>
      </w:r>
      <w:proofErr w:type="gramEnd"/>
      <w:r>
        <w:rPr>
          <w:b/>
          <w:bCs/>
          <w:sz w:val="24"/>
          <w:szCs w:val="24"/>
        </w:rPr>
        <w:t xml:space="preserve"> </w:t>
      </w:r>
      <w:r w:rsidRPr="00B6330A">
        <w:rPr>
          <w:sz w:val="24"/>
          <w:szCs w:val="24"/>
          <w:u w:val="single"/>
        </w:rPr>
        <w:t>11:</w:t>
      </w:r>
      <w:r w:rsidR="00E97AEC">
        <w:rPr>
          <w:sz w:val="24"/>
          <w:szCs w:val="24"/>
          <w:u w:val="single"/>
        </w:rPr>
        <w:t>14</w:t>
      </w:r>
      <w:r w:rsidRPr="00B6330A">
        <w:rPr>
          <w:sz w:val="24"/>
          <w:szCs w:val="24"/>
          <w:u w:val="single"/>
        </w:rPr>
        <w:t xml:space="preserve"> AM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Next meeting: </w:t>
      </w:r>
      <w:r w:rsidR="00E166C4">
        <w:rPr>
          <w:b/>
          <w:bCs/>
          <w:sz w:val="24"/>
          <w:szCs w:val="24"/>
        </w:rPr>
        <w:t>7 July</w:t>
      </w:r>
      <w:r>
        <w:rPr>
          <w:b/>
          <w:bCs/>
          <w:sz w:val="24"/>
          <w:szCs w:val="24"/>
        </w:rPr>
        <w:t xml:space="preserve"> 2025 @ 11:00 AM.</w:t>
      </w:r>
    </w:p>
    <w:sectPr w:rsidR="00B6330A" w:rsidRPr="00B6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07688"/>
    <w:multiLevelType w:val="hybridMultilevel"/>
    <w:tmpl w:val="127EBB0C"/>
    <w:lvl w:ilvl="0" w:tplc="DAD808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2A398F"/>
    <w:multiLevelType w:val="hybridMultilevel"/>
    <w:tmpl w:val="E14A6616"/>
    <w:lvl w:ilvl="0" w:tplc="47CA7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0712">
    <w:abstractNumId w:val="1"/>
  </w:num>
  <w:num w:numId="2" w16cid:durableId="80721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62"/>
    <w:rsid w:val="00040062"/>
    <w:rsid w:val="00064B29"/>
    <w:rsid w:val="000E4741"/>
    <w:rsid w:val="001E0344"/>
    <w:rsid w:val="002C21AE"/>
    <w:rsid w:val="003A0BD5"/>
    <w:rsid w:val="003B7AED"/>
    <w:rsid w:val="003C0E8F"/>
    <w:rsid w:val="00572238"/>
    <w:rsid w:val="005C6A4E"/>
    <w:rsid w:val="006074FF"/>
    <w:rsid w:val="009A158A"/>
    <w:rsid w:val="00AB5440"/>
    <w:rsid w:val="00B6330A"/>
    <w:rsid w:val="00B914FB"/>
    <w:rsid w:val="00C7099D"/>
    <w:rsid w:val="00E166C4"/>
    <w:rsid w:val="00E53D51"/>
    <w:rsid w:val="00E557BA"/>
    <w:rsid w:val="00E97AEC"/>
    <w:rsid w:val="00FA109F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E345"/>
  <w15:chartTrackingRefBased/>
  <w15:docId w15:val="{B017B956-3D11-4C5E-9769-859ECDD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062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Campbell</dc:creator>
  <cp:keywords/>
  <dc:description/>
  <cp:lastModifiedBy>William Campbell</cp:lastModifiedBy>
  <cp:revision>3</cp:revision>
  <dcterms:created xsi:type="dcterms:W3CDTF">2025-08-02T14:35:00Z</dcterms:created>
  <dcterms:modified xsi:type="dcterms:W3CDTF">2025-08-02T15:04:00Z</dcterms:modified>
</cp:coreProperties>
</file>